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D" w:rsidRPr="006668DD" w:rsidRDefault="005E050B" w:rsidP="006668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210115</w:t>
      </w:r>
    </w:p>
    <w:p w:rsidR="006668DD" w:rsidRPr="006668DD" w:rsidRDefault="006668DD" w:rsidP="006668D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668DD">
        <w:rPr>
          <w:rFonts w:ascii="Times New Roman" w:hAnsi="Times New Roman" w:cs="Times New Roman"/>
          <w:b/>
          <w:sz w:val="28"/>
        </w:rPr>
        <w:t>Армин</w:t>
      </w:r>
      <w:proofErr w:type="spellEnd"/>
      <w:r w:rsidRPr="006668D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sz w:val="28"/>
        </w:rPr>
        <w:t>Гессвайн</w:t>
      </w:r>
      <w:proofErr w:type="spellEnd"/>
    </w:p>
    <w:p w:rsidR="006668DD" w:rsidRPr="006668DD" w:rsidRDefault="006668DD" w:rsidP="006668D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668DD">
        <w:rPr>
          <w:rFonts w:ascii="Times New Roman" w:hAnsi="Times New Roman" w:cs="Times New Roman"/>
          <w:b/>
          <w:sz w:val="28"/>
        </w:rPr>
        <w:t>«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мынаны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айтамын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жер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бетінде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екеуің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келісіп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қай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нәрсені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болса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көктегі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Әкемнен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сұрасаңдар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соны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b/>
          <w:i/>
          <w:sz w:val="28"/>
        </w:rPr>
        <w:t>бе</w:t>
      </w:r>
      <w:bookmarkStart w:id="0" w:name="_GoBack"/>
      <w:bookmarkEnd w:id="0"/>
      <w:r w:rsidRPr="006668DD">
        <w:rPr>
          <w:rFonts w:ascii="Times New Roman" w:hAnsi="Times New Roman" w:cs="Times New Roman"/>
          <w:b/>
          <w:i/>
          <w:sz w:val="28"/>
        </w:rPr>
        <w:t>рмек</w:t>
      </w:r>
      <w:proofErr w:type="spellEnd"/>
      <w:r w:rsidRPr="006668DD">
        <w:rPr>
          <w:rFonts w:ascii="Times New Roman" w:hAnsi="Times New Roman" w:cs="Times New Roman"/>
          <w:b/>
          <w:i/>
          <w:sz w:val="28"/>
        </w:rPr>
        <w:t>.»</w:t>
      </w:r>
    </w:p>
    <w:p w:rsidR="00FD6D90" w:rsidRDefault="006668DD" w:rsidP="006668D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668DD">
        <w:rPr>
          <w:rFonts w:ascii="Times New Roman" w:hAnsi="Times New Roman" w:cs="Times New Roman"/>
          <w:b/>
          <w:i/>
          <w:sz w:val="28"/>
        </w:rPr>
        <w:t>(Матай 18:19)</w:t>
      </w:r>
    </w:p>
    <w:p w:rsidR="006668DD" w:rsidRPr="006668DD" w:rsidRDefault="006668DD" w:rsidP="006668D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668DD">
        <w:rPr>
          <w:rFonts w:ascii="Times New Roman" w:hAnsi="Times New Roman" w:cs="Times New Roman"/>
          <w:sz w:val="28"/>
        </w:rPr>
        <w:t>Мынандай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жағдай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жиі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болып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тұрады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6668DD">
        <w:rPr>
          <w:rFonts w:ascii="Times New Roman" w:hAnsi="Times New Roman" w:cs="Times New Roman"/>
          <w:sz w:val="28"/>
        </w:rPr>
        <w:t>өз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жұмыс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бөлмемде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жұмыс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істеп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отырғанда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немесе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жабық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есік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артында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біреумен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сөйлесіп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отырған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кезде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кенеттен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есік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ашылып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арық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сымбатты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ұзын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бойлы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тоқсан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жастағы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норвегиялық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американдық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кіріп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келеді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Ол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қабылдау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бөлмесі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668DD">
        <w:rPr>
          <w:rFonts w:ascii="Times New Roman" w:hAnsi="Times New Roman" w:cs="Times New Roman"/>
          <w:sz w:val="28"/>
        </w:rPr>
        <w:t>менің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хатшымның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қасынан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футбол </w:t>
      </w:r>
      <w:proofErr w:type="spellStart"/>
      <w:r w:rsidRPr="006668DD">
        <w:rPr>
          <w:rFonts w:ascii="Times New Roman" w:hAnsi="Times New Roman" w:cs="Times New Roman"/>
          <w:sz w:val="28"/>
        </w:rPr>
        <w:t>алаңындағы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шабуылшы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сияқты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қорғаныс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сызығынан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өте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алады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Оның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қолында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әдетте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оның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пікірі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бойынша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маған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өте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пайдалы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болатын</w:t>
      </w:r>
      <w:proofErr w:type="spellEnd"/>
      <w:r w:rsidRPr="006668DD">
        <w:rPr>
          <w:rFonts w:ascii="Times New Roman" w:hAnsi="Times New Roman" w:cs="Times New Roman"/>
          <w:sz w:val="28"/>
        </w:rPr>
        <w:t>, газет-</w:t>
      </w:r>
      <w:proofErr w:type="spellStart"/>
      <w:r w:rsidRPr="006668DD">
        <w:rPr>
          <w:rFonts w:ascii="Times New Roman" w:hAnsi="Times New Roman" w:cs="Times New Roman"/>
          <w:sz w:val="28"/>
        </w:rPr>
        <w:t>журналдан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немесе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басқа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жерлерден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алынған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мақалалар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болады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Ол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менің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бөлмемде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бірнеше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минут </w:t>
      </w:r>
      <w:proofErr w:type="spellStart"/>
      <w:r w:rsidRPr="006668DD">
        <w:rPr>
          <w:rFonts w:ascii="Times New Roman" w:hAnsi="Times New Roman" w:cs="Times New Roman"/>
          <w:sz w:val="28"/>
        </w:rPr>
        <w:t>қана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болып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тез </w:t>
      </w:r>
      <w:proofErr w:type="spellStart"/>
      <w:r w:rsidRPr="006668DD">
        <w:rPr>
          <w:rFonts w:ascii="Times New Roman" w:hAnsi="Times New Roman" w:cs="Times New Roman"/>
          <w:sz w:val="28"/>
        </w:rPr>
        <w:t>кетіп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қалады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ол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маған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Ахаб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патшаның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алдында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алдын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6668DD">
        <w:rPr>
          <w:rFonts w:ascii="Times New Roman" w:hAnsi="Times New Roman" w:cs="Times New Roman"/>
          <w:sz w:val="28"/>
        </w:rPr>
        <w:t>хабарлаусыз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пайда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болатын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Ілиясты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еске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түсіреді</w:t>
      </w:r>
      <w:proofErr w:type="spellEnd"/>
      <w:r w:rsidRPr="006668DD">
        <w:rPr>
          <w:rFonts w:ascii="Times New Roman" w:hAnsi="Times New Roman" w:cs="Times New Roman"/>
          <w:sz w:val="28"/>
        </w:rPr>
        <w:t>.</w:t>
      </w:r>
    </w:p>
    <w:p w:rsidR="006668DD" w:rsidRPr="006668DD" w:rsidRDefault="006668DD" w:rsidP="006668DD">
      <w:pPr>
        <w:ind w:firstLine="708"/>
        <w:rPr>
          <w:rFonts w:ascii="Times New Roman" w:hAnsi="Times New Roman" w:cs="Times New Roman"/>
          <w:sz w:val="28"/>
        </w:rPr>
      </w:pPr>
      <w:r w:rsidRPr="006668DD">
        <w:rPr>
          <w:rFonts w:ascii="Times New Roman" w:hAnsi="Times New Roman" w:cs="Times New Roman"/>
          <w:sz w:val="28"/>
        </w:rPr>
        <w:t>«</w:t>
      </w:r>
      <w:proofErr w:type="spellStart"/>
      <w:r w:rsidRPr="006668DD">
        <w:rPr>
          <w:rFonts w:ascii="Times New Roman" w:hAnsi="Times New Roman" w:cs="Times New Roman"/>
          <w:sz w:val="28"/>
        </w:rPr>
        <w:t>Бұл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адам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кім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6668DD">
        <w:rPr>
          <w:rFonts w:ascii="Times New Roman" w:hAnsi="Times New Roman" w:cs="Times New Roman"/>
          <w:sz w:val="28"/>
        </w:rPr>
        <w:t>деп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менен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адамдар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сұрайды</w:t>
      </w:r>
      <w:proofErr w:type="spellEnd"/>
      <w:r w:rsidRPr="006668DD">
        <w:rPr>
          <w:rFonts w:ascii="Times New Roman" w:hAnsi="Times New Roman" w:cs="Times New Roman"/>
          <w:sz w:val="28"/>
        </w:rPr>
        <w:t>.</w:t>
      </w:r>
    </w:p>
    <w:p w:rsidR="006668DD" w:rsidRPr="006668DD" w:rsidRDefault="006668DD" w:rsidP="006668DD">
      <w:pPr>
        <w:ind w:firstLine="708"/>
        <w:rPr>
          <w:rFonts w:ascii="Times New Roman" w:hAnsi="Times New Roman" w:cs="Times New Roman"/>
          <w:sz w:val="28"/>
        </w:rPr>
      </w:pPr>
      <w:r w:rsidRPr="006668DD">
        <w:rPr>
          <w:rFonts w:ascii="Times New Roman" w:hAnsi="Times New Roman" w:cs="Times New Roman"/>
          <w:sz w:val="28"/>
        </w:rPr>
        <w:t>«</w:t>
      </w:r>
      <w:proofErr w:type="spellStart"/>
      <w:r w:rsidRPr="006668DD">
        <w:rPr>
          <w:rFonts w:ascii="Times New Roman" w:hAnsi="Times New Roman" w:cs="Times New Roman"/>
          <w:sz w:val="28"/>
        </w:rPr>
        <w:t>Бұл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Армин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Гессвейн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6668DD">
        <w:rPr>
          <w:rFonts w:ascii="Times New Roman" w:hAnsi="Times New Roman" w:cs="Times New Roman"/>
          <w:sz w:val="28"/>
        </w:rPr>
        <w:t>деп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түсіндіремін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6668DD">
        <w:rPr>
          <w:rFonts w:ascii="Times New Roman" w:hAnsi="Times New Roman" w:cs="Times New Roman"/>
          <w:sz w:val="28"/>
        </w:rPr>
        <w:t>ол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біздің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ұйымның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атқарушы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қызметкерінің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артықшылықтарына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ие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Армин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ұзақ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уақыт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бойы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Иеміздегі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рухани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тәлімгерім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және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әкем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болған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сондықтан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ол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668DD">
        <w:rPr>
          <w:rFonts w:ascii="Times New Roman" w:hAnsi="Times New Roman" w:cs="Times New Roman"/>
          <w:sz w:val="28"/>
        </w:rPr>
        <w:t>үшін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ерекше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тұлға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6668DD">
        <w:rPr>
          <w:rFonts w:ascii="Times New Roman" w:hAnsi="Times New Roman" w:cs="Times New Roman"/>
          <w:sz w:val="28"/>
        </w:rPr>
        <w:t>Бұл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киелі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адам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шынымен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де «</w:t>
      </w:r>
      <w:proofErr w:type="spellStart"/>
      <w:r w:rsidRPr="006668DD">
        <w:rPr>
          <w:rFonts w:ascii="Times New Roman" w:hAnsi="Times New Roman" w:cs="Times New Roman"/>
          <w:sz w:val="28"/>
        </w:rPr>
        <w:t>Құдайдың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адамы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6668DD">
        <w:rPr>
          <w:rFonts w:ascii="Times New Roman" w:hAnsi="Times New Roman" w:cs="Times New Roman"/>
          <w:sz w:val="28"/>
        </w:rPr>
        <w:t>тіпті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жалғыз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қалса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6668DD">
        <w:rPr>
          <w:rFonts w:ascii="Times New Roman" w:hAnsi="Times New Roman" w:cs="Times New Roman"/>
          <w:sz w:val="28"/>
        </w:rPr>
        <w:t>ол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туа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біткен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668DD">
        <w:rPr>
          <w:rFonts w:ascii="Times New Roman" w:hAnsi="Times New Roman" w:cs="Times New Roman"/>
          <w:sz w:val="28"/>
        </w:rPr>
        <w:t>мінажат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етуші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6668DD">
        <w:rPr>
          <w:rFonts w:ascii="Times New Roman" w:hAnsi="Times New Roman" w:cs="Times New Roman"/>
          <w:sz w:val="28"/>
        </w:rPr>
        <w:t>Мінажат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ету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ісіне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жетпіс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жылдан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астам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уақыт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қызмет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етіп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жүр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Ол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Билли </w:t>
      </w:r>
      <w:proofErr w:type="spellStart"/>
      <w:r w:rsidRPr="006668DD">
        <w:rPr>
          <w:rFonts w:ascii="Times New Roman" w:hAnsi="Times New Roman" w:cs="Times New Roman"/>
          <w:sz w:val="28"/>
        </w:rPr>
        <w:t>Грэмнің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ізгі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хабар </w:t>
      </w:r>
      <w:proofErr w:type="spellStart"/>
      <w:r w:rsidRPr="006668DD">
        <w:rPr>
          <w:rFonts w:ascii="Times New Roman" w:hAnsi="Times New Roman" w:cs="Times New Roman"/>
          <w:sz w:val="28"/>
        </w:rPr>
        <w:t>шараларына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үнемі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қатысып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мінажат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жиналыстарын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өткізген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Ол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көптеген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жылдар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бойы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бағушылар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668DD">
        <w:rPr>
          <w:rFonts w:ascii="Times New Roman" w:hAnsi="Times New Roman" w:cs="Times New Roman"/>
          <w:sz w:val="28"/>
        </w:rPr>
        <w:t>мәсіхші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жетекшілерін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мінажат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ету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үшін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жинап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келе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жатқан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668DD">
        <w:rPr>
          <w:rFonts w:ascii="Times New Roman" w:hAnsi="Times New Roman" w:cs="Times New Roman"/>
          <w:sz w:val="28"/>
        </w:rPr>
        <w:t>Ояну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мінажаты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668DD">
        <w:rPr>
          <w:rFonts w:ascii="Times New Roman" w:hAnsi="Times New Roman" w:cs="Times New Roman"/>
          <w:sz w:val="28"/>
        </w:rPr>
        <w:t>қоғамын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құруға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көп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күш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жұмсады</w:t>
      </w:r>
      <w:proofErr w:type="spellEnd"/>
      <w:r w:rsidRPr="006668DD">
        <w:rPr>
          <w:rFonts w:ascii="Times New Roman" w:hAnsi="Times New Roman" w:cs="Times New Roman"/>
          <w:sz w:val="28"/>
        </w:rPr>
        <w:t>.</w:t>
      </w:r>
    </w:p>
    <w:p w:rsidR="006668DD" w:rsidRPr="006668DD" w:rsidRDefault="006668DD" w:rsidP="006668D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668DD">
        <w:rPr>
          <w:rFonts w:ascii="Times New Roman" w:hAnsi="Times New Roman" w:cs="Times New Roman"/>
          <w:sz w:val="28"/>
        </w:rPr>
        <w:t>Армин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мінажаттың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маңыздылығын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қалай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түсінді</w:t>
      </w:r>
      <w:proofErr w:type="spellEnd"/>
      <w:r w:rsidRPr="006668DD">
        <w:rPr>
          <w:rFonts w:ascii="Times New Roman" w:hAnsi="Times New Roman" w:cs="Times New Roman"/>
          <w:sz w:val="28"/>
        </w:rPr>
        <w:t>?</w:t>
      </w:r>
    </w:p>
    <w:p w:rsidR="006668DD" w:rsidRPr="006668DD" w:rsidRDefault="006668DD" w:rsidP="006668D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668DD">
        <w:rPr>
          <w:rFonts w:ascii="Times New Roman" w:hAnsi="Times New Roman" w:cs="Times New Roman"/>
          <w:sz w:val="28"/>
        </w:rPr>
        <w:t>Армин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жиырма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төрт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жасында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лютерандық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қауымдастықтың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бағушысы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болып</w:t>
      </w:r>
      <w:proofErr w:type="spellEnd"/>
      <w:r w:rsidRPr="006668DD">
        <w:rPr>
          <w:rFonts w:ascii="Times New Roman" w:hAnsi="Times New Roman" w:cs="Times New Roman"/>
          <w:sz w:val="28"/>
        </w:rPr>
        <w:t>, Нью-</w:t>
      </w:r>
      <w:proofErr w:type="spellStart"/>
      <w:r w:rsidRPr="006668DD">
        <w:rPr>
          <w:rFonts w:ascii="Times New Roman" w:hAnsi="Times New Roman" w:cs="Times New Roman"/>
          <w:sz w:val="28"/>
        </w:rPr>
        <w:t>Йорктегі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Лонг-</w:t>
      </w:r>
      <w:proofErr w:type="spellStart"/>
      <w:r w:rsidRPr="006668DD">
        <w:rPr>
          <w:rFonts w:ascii="Times New Roman" w:hAnsi="Times New Roman" w:cs="Times New Roman"/>
          <w:sz w:val="28"/>
        </w:rPr>
        <w:t>Айлендте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жаңа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қауым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ашу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жұмысымен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айналысты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Айта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кету </w:t>
      </w:r>
      <w:proofErr w:type="spellStart"/>
      <w:r w:rsidRPr="006668DD">
        <w:rPr>
          <w:rFonts w:ascii="Times New Roman" w:hAnsi="Times New Roman" w:cs="Times New Roman"/>
          <w:sz w:val="28"/>
        </w:rPr>
        <w:t>керек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оның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қызметі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онша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сәтті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болмады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Оның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қауымында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сол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кезде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зейнетке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шығып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кеткен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бір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темірші</w:t>
      </w:r>
      <w:proofErr w:type="spellEnd"/>
      <w:r w:rsidRPr="006668DD">
        <w:rPr>
          <w:rFonts w:ascii="Times New Roman" w:hAnsi="Times New Roman" w:cs="Times New Roman"/>
          <w:sz w:val="28"/>
        </w:rPr>
        <w:t>(</w:t>
      </w:r>
      <w:proofErr w:type="spellStart"/>
      <w:r w:rsidRPr="006668DD">
        <w:rPr>
          <w:rFonts w:ascii="Times New Roman" w:hAnsi="Times New Roman" w:cs="Times New Roman"/>
          <w:sz w:val="28"/>
        </w:rPr>
        <w:t>ұста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) бар </w:t>
      </w:r>
      <w:proofErr w:type="spellStart"/>
      <w:r w:rsidRPr="006668DD">
        <w:rPr>
          <w:rFonts w:ascii="Times New Roman" w:hAnsi="Times New Roman" w:cs="Times New Roman"/>
          <w:sz w:val="28"/>
        </w:rPr>
        <w:t>еді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Армин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бұл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адамның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мінажат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еткен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кезінде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керемет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нәрселер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болғанын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байқады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Армин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668DD">
        <w:rPr>
          <w:rFonts w:ascii="Times New Roman" w:hAnsi="Times New Roman" w:cs="Times New Roman"/>
          <w:sz w:val="28"/>
        </w:rPr>
        <w:t>оның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мінажаттық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бұлшықеттері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668DD">
        <w:rPr>
          <w:rFonts w:ascii="Times New Roman" w:hAnsi="Times New Roman" w:cs="Times New Roman"/>
          <w:sz w:val="28"/>
        </w:rPr>
        <w:t>көп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жаттығуларға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байланысты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өте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күшті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болды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6668DD">
        <w:rPr>
          <w:rFonts w:ascii="Times New Roman" w:hAnsi="Times New Roman" w:cs="Times New Roman"/>
          <w:sz w:val="28"/>
        </w:rPr>
        <w:t>деп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еске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алады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668DD">
        <w:rPr>
          <w:rFonts w:ascii="Times New Roman" w:hAnsi="Times New Roman" w:cs="Times New Roman"/>
          <w:sz w:val="28"/>
        </w:rPr>
        <w:t>Ұстаның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рухани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сыры </w:t>
      </w:r>
      <w:proofErr w:type="spellStart"/>
      <w:r w:rsidRPr="006668DD">
        <w:rPr>
          <w:rFonts w:ascii="Times New Roman" w:hAnsi="Times New Roman" w:cs="Times New Roman"/>
          <w:sz w:val="28"/>
        </w:rPr>
        <w:t>туралы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білгісі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келген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Армин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8DD">
        <w:rPr>
          <w:rFonts w:ascii="Times New Roman" w:hAnsi="Times New Roman" w:cs="Times New Roman"/>
          <w:sz w:val="28"/>
        </w:rPr>
        <w:t>онымен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бірге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мінажат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етуін</w:t>
      </w:r>
      <w:proofErr w:type="spellEnd"/>
      <w:r w:rsidRPr="006668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8DD">
        <w:rPr>
          <w:rFonts w:ascii="Times New Roman" w:hAnsi="Times New Roman" w:cs="Times New Roman"/>
          <w:sz w:val="28"/>
        </w:rPr>
        <w:t>сұрады</w:t>
      </w:r>
      <w:proofErr w:type="spellEnd"/>
      <w:r w:rsidRPr="006668DD">
        <w:rPr>
          <w:rFonts w:ascii="Times New Roman" w:hAnsi="Times New Roman" w:cs="Times New Roman"/>
          <w:sz w:val="28"/>
        </w:rPr>
        <w:t>.</w:t>
      </w:r>
    </w:p>
    <w:sectPr w:rsidR="006668DD" w:rsidRPr="0066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2"/>
    <w:rsid w:val="005E050B"/>
    <w:rsid w:val="006668DD"/>
    <w:rsid w:val="00D3111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2020-12-19T15:26:00Z</dcterms:created>
  <dcterms:modified xsi:type="dcterms:W3CDTF">2021-01-09T07:04:00Z</dcterms:modified>
</cp:coreProperties>
</file>