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30" w:rsidRPr="0064278B" w:rsidRDefault="00941E3C" w:rsidP="0064278B">
      <w:pPr>
        <w:jc w:val="center"/>
        <w:rPr>
          <w:rFonts w:ascii="Times New Roman" w:hAnsi="Times New Roman" w:cs="Times New Roman"/>
          <w:b/>
          <w:sz w:val="28"/>
          <w:lang w:val="kk-KZ"/>
        </w:rPr>
      </w:pPr>
      <w:r>
        <w:rPr>
          <w:rFonts w:ascii="Times New Roman" w:hAnsi="Times New Roman" w:cs="Times New Roman"/>
          <w:b/>
          <w:sz w:val="28"/>
          <w:lang w:val="kk-KZ"/>
        </w:rPr>
        <w:t>210101</w:t>
      </w:r>
    </w:p>
    <w:p w:rsidR="0064278B" w:rsidRPr="0064278B" w:rsidRDefault="0064278B" w:rsidP="0064278B">
      <w:pPr>
        <w:jc w:val="center"/>
        <w:rPr>
          <w:rFonts w:ascii="Times New Roman" w:hAnsi="Times New Roman" w:cs="Times New Roman"/>
          <w:b/>
          <w:sz w:val="28"/>
          <w:lang w:val="kk-KZ"/>
        </w:rPr>
      </w:pPr>
      <w:r w:rsidRPr="0064278B">
        <w:rPr>
          <w:rFonts w:ascii="Times New Roman" w:hAnsi="Times New Roman" w:cs="Times New Roman"/>
          <w:b/>
          <w:sz w:val="28"/>
          <w:lang w:val="kk-KZ"/>
        </w:rPr>
        <w:t>Джордж Мюллер</w:t>
      </w:r>
    </w:p>
    <w:p w:rsidR="0064278B" w:rsidRDefault="0064278B" w:rsidP="00941E3C">
      <w:pPr>
        <w:jc w:val="center"/>
        <w:rPr>
          <w:rFonts w:ascii="Times New Roman" w:hAnsi="Times New Roman" w:cs="Times New Roman"/>
          <w:b/>
          <w:i/>
          <w:sz w:val="28"/>
          <w:lang w:val="kk-KZ"/>
        </w:rPr>
      </w:pPr>
      <w:r w:rsidRPr="0064278B">
        <w:rPr>
          <w:rFonts w:ascii="Times New Roman" w:hAnsi="Times New Roman" w:cs="Times New Roman"/>
          <w:b/>
          <w:i/>
          <w:sz w:val="28"/>
          <w:lang w:val="kk-KZ"/>
        </w:rPr>
        <w:t>«Біз Оның еркіне сай бір нәрсе сұрасақ, Құдай тілегімізге құлақ салады деп нық сенеміз.»</w:t>
      </w:r>
      <w:r w:rsidR="00941E3C">
        <w:rPr>
          <w:rFonts w:ascii="Times New Roman" w:hAnsi="Times New Roman" w:cs="Times New Roman"/>
          <w:b/>
          <w:i/>
          <w:sz w:val="28"/>
          <w:lang w:val="kk-KZ"/>
        </w:rPr>
        <w:t xml:space="preserve"> </w:t>
      </w:r>
      <w:r w:rsidRPr="0064278B">
        <w:rPr>
          <w:rFonts w:ascii="Times New Roman" w:hAnsi="Times New Roman" w:cs="Times New Roman"/>
          <w:b/>
          <w:i/>
          <w:sz w:val="28"/>
          <w:lang w:val="kk-KZ"/>
        </w:rPr>
        <w:t>(Жоханның 1-хаты 5:14)</w:t>
      </w:r>
    </w:p>
    <w:p w:rsidR="00BB0399" w:rsidRPr="00BB0399" w:rsidRDefault="00BB0399" w:rsidP="00BB0399">
      <w:pPr>
        <w:ind w:firstLine="708"/>
        <w:rPr>
          <w:rFonts w:ascii="Times New Roman" w:hAnsi="Times New Roman" w:cs="Times New Roman"/>
          <w:sz w:val="28"/>
          <w:lang w:val="kk-KZ"/>
        </w:rPr>
      </w:pPr>
      <w:r w:rsidRPr="00BB0399">
        <w:rPr>
          <w:rFonts w:ascii="Times New Roman" w:hAnsi="Times New Roman" w:cs="Times New Roman"/>
          <w:sz w:val="28"/>
          <w:lang w:val="kk-KZ"/>
        </w:rPr>
        <w:t>Германияда, адамдардың өмірінен Құдайды толығымен алып тастайтын рационализм Еуропада басты философияға айналған кезде, Джордж Мюллер сол жерде білім алды. Шындығында, Мюллер өмірінің алғашқы жиырма жылында дәл осы гуманистік философиямен айналысқан. Мюллердің жас кезіндегі өмірі маскүнемдікке, әйелдерге және көңіл көтеруге толы болды. Мұның бә</w:t>
      </w:r>
      <w:bookmarkStart w:id="0" w:name="_GoBack"/>
      <w:bookmarkEnd w:id="0"/>
      <w:r w:rsidRPr="00BB0399">
        <w:rPr>
          <w:rFonts w:ascii="Times New Roman" w:hAnsi="Times New Roman" w:cs="Times New Roman"/>
          <w:sz w:val="28"/>
          <w:lang w:val="kk-KZ"/>
        </w:rPr>
        <w:t>рі темір тордың артына түсуімен аяқталды, бұл әрекет оның ата-анасын ұятқа қалдырды, өтйкені олар Мюллердің діни қызметкер болуын қалады. Бірақ, Мюллердің өзі мұны мүлдем қаламады.</w:t>
      </w:r>
    </w:p>
    <w:p w:rsidR="00BB0399" w:rsidRPr="00BB0399" w:rsidRDefault="00BB0399" w:rsidP="00BB0399">
      <w:pPr>
        <w:ind w:firstLine="708"/>
        <w:rPr>
          <w:rFonts w:ascii="Times New Roman" w:hAnsi="Times New Roman" w:cs="Times New Roman"/>
          <w:sz w:val="28"/>
          <w:lang w:val="kk-KZ"/>
        </w:rPr>
      </w:pPr>
      <w:r w:rsidRPr="00BB0399">
        <w:rPr>
          <w:rFonts w:ascii="Times New Roman" w:hAnsi="Times New Roman" w:cs="Times New Roman"/>
          <w:sz w:val="28"/>
          <w:lang w:val="kk-KZ"/>
        </w:rPr>
        <w:t>Жиырма жасында, университетте оқып жүргенде, бір мәсіхші досы, оны қонаққа шақырады. Сол кеште Мюллер алғаш рет тізе бүгіп, мінажат етіп жатқан адамдарды көріп, қатты таң қалады. Мюллер бұрын-соңды мұндай нәрсені көрмеген еді. Оның үстіне, бұл кісінің отбасында кешкі астан кейін бірден Киелі кітаптан бір тарау оқитын әдет болатын. Бұл жолы Мюллердің профессоры жақында өз сабағында мазақ еткен тарауды оқыды. Киелі кітапты оқығаннан кейін барлығы, Забур жырларын әндете бастады. Осындай ортада Мюллер өзін ыңғайсыз сезінгендіктен, ол тіпті қатысқаны үшін кешірім сұрады. Бірақ сол кеш оның бүкіл өмірін өзгертті. Осы оқиғадан кейін көп ұзамай Мюллер Мәсіхке деген сенімге бет бұрды. Мәсіхші болғаннан кейін, ол мінажат ету құпиясын тез меңгеріп алды.</w:t>
      </w:r>
    </w:p>
    <w:p w:rsidR="00BB0399" w:rsidRPr="00BB0399" w:rsidRDefault="00BB0399" w:rsidP="00BB0399">
      <w:pPr>
        <w:ind w:firstLine="708"/>
        <w:rPr>
          <w:rFonts w:ascii="Times New Roman" w:hAnsi="Times New Roman" w:cs="Times New Roman"/>
          <w:sz w:val="28"/>
          <w:lang w:val="kk-KZ"/>
        </w:rPr>
      </w:pPr>
      <w:r w:rsidRPr="00BB0399">
        <w:rPr>
          <w:rFonts w:ascii="Times New Roman" w:hAnsi="Times New Roman" w:cs="Times New Roman"/>
          <w:sz w:val="28"/>
          <w:lang w:val="kk-KZ"/>
        </w:rPr>
        <w:t xml:space="preserve">Университетте Мюллер табысты студент ретінде танымал болды. Сол құлшыныспен, ол Киелі кітапты оқып, оны өмірінде қолдана бастады. Мюллер жансыз рационалды дүниетанымнан бас тартып, сенім – бұл Құдайдың уәделеріне сенімді екеніне және оларды берік ұстануға тырысу керек екенін түсінді. Сонымен бірге, Мюллер өзі бағушы болған Лондонның Бристоль кварталының көшелерімен кезбе кезіп жүрген жетімдерге қол ұшын берді. Мюллердің, Құдайдың принциптері(қағидалары) негізінде құрылған балалар үйлері осылай ұйымдастырылды. </w:t>
      </w:r>
    </w:p>
    <w:p w:rsidR="0064278B" w:rsidRPr="0064278B" w:rsidRDefault="00BB0399" w:rsidP="00BB0399">
      <w:pPr>
        <w:ind w:firstLine="708"/>
        <w:rPr>
          <w:rFonts w:ascii="Times New Roman" w:hAnsi="Times New Roman" w:cs="Times New Roman"/>
          <w:sz w:val="28"/>
          <w:lang w:val="kk-KZ"/>
        </w:rPr>
      </w:pPr>
      <w:r w:rsidRPr="00BB0399">
        <w:rPr>
          <w:rFonts w:ascii="Times New Roman" w:hAnsi="Times New Roman" w:cs="Times New Roman"/>
          <w:sz w:val="28"/>
          <w:lang w:val="kk-KZ"/>
        </w:rPr>
        <w:t>Өмір бойы Джордж Мюллер жетімдерге қызметі үшін еш ақша сұрамады. Алайда оның сенімі үшін Құдай оған 1 миллионнан астам АҚШ долларын жіберді. Азық-түлік жабдықтары толығымен таусылғанда да, Мюллер қайырымдылық жинау үшін өз қызметкерлеріне қажеттіліктері туралы адамдарға жариялауға рұқсат бермеді. Бұл бүгінгі қайырымдылық ұйымдарынан мүлдем өзгеше. Оның орнына ол өз бөлмесіне келіп, тізе бүгіп, Құдайға мінажат ете отырып, осы мұқтаждықтарын жеткізетін.</w:t>
      </w:r>
    </w:p>
    <w:sectPr w:rsidR="0064278B" w:rsidRPr="0064278B" w:rsidSect="00941E3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B5"/>
    <w:rsid w:val="006333B5"/>
    <w:rsid w:val="0064278B"/>
    <w:rsid w:val="00941E3C"/>
    <w:rsid w:val="00BB0399"/>
    <w:rsid w:val="00C2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4</cp:revision>
  <dcterms:created xsi:type="dcterms:W3CDTF">2020-12-19T15:40:00Z</dcterms:created>
  <dcterms:modified xsi:type="dcterms:W3CDTF">2021-01-04T06:24:00Z</dcterms:modified>
</cp:coreProperties>
</file>