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2" w:rsidRPr="00081862" w:rsidRDefault="00783EA1" w:rsidP="000818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201125</w:t>
      </w:r>
      <w:bookmarkStart w:id="0" w:name="_GoBack"/>
      <w:bookmarkEnd w:id="0"/>
    </w:p>
    <w:p w:rsidR="00081862" w:rsidRPr="00081862" w:rsidRDefault="00081862" w:rsidP="0008186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081862">
        <w:rPr>
          <w:rFonts w:ascii="Times New Roman" w:hAnsi="Times New Roman" w:cs="Times New Roman"/>
          <w:b/>
          <w:sz w:val="28"/>
        </w:rPr>
        <w:t>Голда</w:t>
      </w:r>
      <w:proofErr w:type="spellEnd"/>
      <w:r w:rsidRPr="00081862">
        <w:rPr>
          <w:rFonts w:ascii="Times New Roman" w:hAnsi="Times New Roman" w:cs="Times New Roman"/>
          <w:b/>
          <w:sz w:val="28"/>
        </w:rPr>
        <w:t xml:space="preserve"> Мейер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081862" w:rsidRPr="00081862" w:rsidRDefault="00081862" w:rsidP="000818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8186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кезде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Дебора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есімді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пайғамбар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Исраил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халқына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билік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айтатын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күйеуінің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есімі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Лапидот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Дебора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Ефремнің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таулы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аймағындағы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Рамақ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пен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Бетелдің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арасындағы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Дебораның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құрма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ағашы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аталатын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ағаштың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түбінде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тұратын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Даулы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мәселелеріне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әділ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шешім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іздеген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исраилдіктер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алдына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келіп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жүгінетін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>.»</w:t>
      </w:r>
    </w:p>
    <w:p w:rsidR="00911E21" w:rsidRDefault="00081862" w:rsidP="000818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8186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81862">
        <w:rPr>
          <w:rFonts w:ascii="Times New Roman" w:hAnsi="Times New Roman" w:cs="Times New Roman"/>
          <w:b/>
          <w:i/>
          <w:sz w:val="28"/>
        </w:rPr>
        <w:t>Билер</w:t>
      </w:r>
      <w:proofErr w:type="spellEnd"/>
      <w:r w:rsidRPr="00081862">
        <w:rPr>
          <w:rFonts w:ascii="Times New Roman" w:hAnsi="Times New Roman" w:cs="Times New Roman"/>
          <w:b/>
          <w:i/>
          <w:sz w:val="28"/>
        </w:rPr>
        <w:t xml:space="preserve"> 4:4-5)</w:t>
      </w:r>
    </w:p>
    <w:p w:rsidR="007962C7" w:rsidRPr="007962C7" w:rsidRDefault="007962C7" w:rsidP="007962C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62C7">
        <w:rPr>
          <w:rFonts w:ascii="Times New Roman" w:hAnsi="Times New Roman" w:cs="Times New Roman"/>
          <w:sz w:val="28"/>
        </w:rPr>
        <w:t>Голда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Мейерді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қазіргі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заманғы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Дебора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деп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атайды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ол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патшалар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заманынан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бұрын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Исраилді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билеген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билердің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бірі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Шындығында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Исраил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үкіметінде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пайда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болуының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жағдайы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7962C7">
        <w:rPr>
          <w:rFonts w:ascii="Times New Roman" w:hAnsi="Times New Roman" w:cs="Times New Roman"/>
          <w:sz w:val="28"/>
        </w:rPr>
        <w:t>елдің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жоғары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діни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топтары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мақұлдағаннан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кейін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ғана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мүмкін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болды</w:t>
      </w:r>
      <w:proofErr w:type="spellEnd"/>
      <w:r w:rsidRPr="007962C7">
        <w:rPr>
          <w:rFonts w:ascii="Times New Roman" w:hAnsi="Times New Roman" w:cs="Times New Roman"/>
          <w:sz w:val="28"/>
        </w:rPr>
        <w:t>.</w:t>
      </w:r>
    </w:p>
    <w:p w:rsidR="007962C7" w:rsidRPr="007962C7" w:rsidRDefault="007962C7" w:rsidP="007962C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62C7">
        <w:rPr>
          <w:rFonts w:ascii="Times New Roman" w:hAnsi="Times New Roman" w:cs="Times New Roman"/>
          <w:sz w:val="28"/>
        </w:rPr>
        <w:t>Голда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Мейердің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теңдігі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туралы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ұраны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негізінен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иудейлік-мәсіхшілік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дүниетаныммен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үйлеседі</w:t>
      </w:r>
      <w:proofErr w:type="spellEnd"/>
      <w:r w:rsidRPr="007962C7">
        <w:rPr>
          <w:rFonts w:ascii="Times New Roman" w:hAnsi="Times New Roman" w:cs="Times New Roman"/>
          <w:sz w:val="28"/>
        </w:rPr>
        <w:t>. «</w:t>
      </w:r>
      <w:proofErr w:type="spellStart"/>
      <w:r w:rsidRPr="007962C7">
        <w:rPr>
          <w:rFonts w:ascii="Times New Roman" w:hAnsi="Times New Roman" w:cs="Times New Roman"/>
          <w:sz w:val="28"/>
        </w:rPr>
        <w:t>Рақмет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Құдай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мен </w:t>
      </w:r>
      <w:proofErr w:type="spellStart"/>
      <w:proofErr w:type="gramStart"/>
      <w:r w:rsidRPr="007962C7">
        <w:rPr>
          <w:rFonts w:ascii="Times New Roman" w:hAnsi="Times New Roman" w:cs="Times New Roman"/>
          <w:sz w:val="28"/>
        </w:rPr>
        <w:t>п</w:t>
      </w:r>
      <w:proofErr w:type="gramEnd"/>
      <w:r w:rsidRPr="007962C7">
        <w:rPr>
          <w:rFonts w:ascii="Times New Roman" w:hAnsi="Times New Roman" w:cs="Times New Roman"/>
          <w:sz w:val="28"/>
        </w:rPr>
        <w:t>ұтқа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табынушы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немесе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болып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туылған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жоқпын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» - </w:t>
      </w:r>
      <w:proofErr w:type="spellStart"/>
      <w:r w:rsidRPr="007962C7">
        <w:rPr>
          <w:rFonts w:ascii="Times New Roman" w:hAnsi="Times New Roman" w:cs="Times New Roman"/>
          <w:sz w:val="28"/>
        </w:rPr>
        <w:t>деген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сөздермен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мінажат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еткен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ежелгі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раввиндердің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ілімдерінен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гөрі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7962C7">
        <w:rPr>
          <w:rFonts w:ascii="Times New Roman" w:hAnsi="Times New Roman" w:cs="Times New Roman"/>
          <w:sz w:val="28"/>
        </w:rPr>
        <w:t>Жаңа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Келісімдегі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рөлі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туралы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тұжырымдамаға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сәйкес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келеді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</w:p>
    <w:p w:rsidR="007962C7" w:rsidRPr="007962C7" w:rsidRDefault="007962C7" w:rsidP="007962C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962C7">
        <w:rPr>
          <w:rFonts w:ascii="Times New Roman" w:hAnsi="Times New Roman" w:cs="Times New Roman"/>
          <w:sz w:val="28"/>
        </w:rPr>
        <w:t>Өз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еліне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сүт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962C7">
        <w:rPr>
          <w:rFonts w:ascii="Times New Roman" w:hAnsi="Times New Roman" w:cs="Times New Roman"/>
          <w:sz w:val="28"/>
        </w:rPr>
        <w:t>балға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қол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жеткізуге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көмектескен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туралы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айта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отырып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Голда</w:t>
      </w:r>
      <w:proofErr w:type="spellEnd"/>
      <w:r w:rsidRPr="007962C7">
        <w:rPr>
          <w:rFonts w:ascii="Times New Roman" w:hAnsi="Times New Roman" w:cs="Times New Roman"/>
          <w:sz w:val="28"/>
        </w:rPr>
        <w:t>: «</w:t>
      </w:r>
      <w:proofErr w:type="spellStart"/>
      <w:r w:rsidRPr="007962C7">
        <w:rPr>
          <w:rFonts w:ascii="Times New Roman" w:hAnsi="Times New Roman" w:cs="Times New Roman"/>
          <w:sz w:val="28"/>
        </w:rPr>
        <w:t>Олардың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күресі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7962C7">
        <w:rPr>
          <w:rFonts w:ascii="Times New Roman" w:hAnsi="Times New Roman" w:cs="Times New Roman"/>
          <w:sz w:val="28"/>
        </w:rPr>
        <w:t>толық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азаматтық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құқықтар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үшін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ғана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емес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бірдей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тең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ауыртпалықтар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үшін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болды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Олар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кез-келген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істі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- ер </w:t>
      </w:r>
      <w:proofErr w:type="spellStart"/>
      <w:r w:rsidRPr="007962C7">
        <w:rPr>
          <w:rFonts w:ascii="Times New Roman" w:hAnsi="Times New Roman" w:cs="Times New Roman"/>
          <w:sz w:val="28"/>
        </w:rPr>
        <w:t>адамдар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жасауы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керек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жұмыстарды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962C7">
        <w:rPr>
          <w:rFonts w:ascii="Times New Roman" w:hAnsi="Times New Roman" w:cs="Times New Roman"/>
          <w:sz w:val="28"/>
        </w:rPr>
        <w:t>жолдарды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төсеу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жер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жырту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үй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салу, </w:t>
      </w:r>
      <w:proofErr w:type="spellStart"/>
      <w:r w:rsidRPr="007962C7">
        <w:rPr>
          <w:rFonts w:ascii="Times New Roman" w:hAnsi="Times New Roman" w:cs="Times New Roman"/>
          <w:sz w:val="28"/>
        </w:rPr>
        <w:t>өз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елін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күзету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962C7">
        <w:rPr>
          <w:rFonts w:ascii="Times New Roman" w:hAnsi="Times New Roman" w:cs="Times New Roman"/>
          <w:sz w:val="28"/>
        </w:rPr>
        <w:t>деген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сияқты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істерді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атқарғылары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келді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Оларға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ас </w:t>
      </w:r>
      <w:proofErr w:type="spellStart"/>
      <w:r w:rsidRPr="007962C7">
        <w:rPr>
          <w:rFonts w:ascii="Times New Roman" w:hAnsi="Times New Roman" w:cs="Times New Roman"/>
          <w:sz w:val="28"/>
        </w:rPr>
        <w:t>үй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ішінде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тамақ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пісіруден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басқа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ешнәрсе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істей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алмайтын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адамдар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сияқты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қарайтындары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ұнамады</w:t>
      </w:r>
      <w:proofErr w:type="spellEnd"/>
      <w:r w:rsidRPr="007962C7">
        <w:rPr>
          <w:rFonts w:ascii="Times New Roman" w:hAnsi="Times New Roman" w:cs="Times New Roman"/>
          <w:sz w:val="28"/>
        </w:rPr>
        <w:t>».</w:t>
      </w:r>
    </w:p>
    <w:p w:rsidR="00081862" w:rsidRPr="00081862" w:rsidRDefault="007962C7" w:rsidP="007962C7">
      <w:pPr>
        <w:ind w:firstLine="708"/>
        <w:rPr>
          <w:rFonts w:ascii="Times New Roman" w:hAnsi="Times New Roman" w:cs="Times New Roman"/>
          <w:sz w:val="28"/>
        </w:rPr>
      </w:pPr>
      <w:r w:rsidRPr="007962C7">
        <w:rPr>
          <w:rFonts w:ascii="Times New Roman" w:hAnsi="Times New Roman" w:cs="Times New Roman"/>
          <w:sz w:val="28"/>
        </w:rPr>
        <w:t xml:space="preserve">Он </w:t>
      </w:r>
      <w:proofErr w:type="spellStart"/>
      <w:r w:rsidRPr="007962C7">
        <w:rPr>
          <w:rFonts w:ascii="Times New Roman" w:hAnsi="Times New Roman" w:cs="Times New Roman"/>
          <w:sz w:val="28"/>
        </w:rPr>
        <w:t>екі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шәкірттің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бі</w:t>
      </w:r>
      <w:proofErr w:type="gramStart"/>
      <w:r w:rsidRPr="007962C7">
        <w:rPr>
          <w:rFonts w:ascii="Times New Roman" w:hAnsi="Times New Roman" w:cs="Times New Roman"/>
          <w:sz w:val="28"/>
        </w:rPr>
        <w:t>р</w:t>
      </w:r>
      <w:proofErr w:type="gramEnd"/>
      <w:r w:rsidRPr="007962C7">
        <w:rPr>
          <w:rFonts w:ascii="Times New Roman" w:hAnsi="Times New Roman" w:cs="Times New Roman"/>
          <w:sz w:val="28"/>
        </w:rPr>
        <w:t>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көбінесе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Ұлы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балықшы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деп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аталатын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Петір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рөлі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туралы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жазғанда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ерлер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әйелдеріне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962C7">
        <w:rPr>
          <w:rFonts w:ascii="Times New Roman" w:hAnsi="Times New Roman" w:cs="Times New Roman"/>
          <w:sz w:val="28"/>
        </w:rPr>
        <w:t>ең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әлсіз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ыдыстар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962C7">
        <w:rPr>
          <w:rFonts w:ascii="Times New Roman" w:hAnsi="Times New Roman" w:cs="Times New Roman"/>
          <w:sz w:val="28"/>
        </w:rPr>
        <w:t>ретінде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қарауы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керек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962C7">
        <w:rPr>
          <w:rFonts w:ascii="Times New Roman" w:hAnsi="Times New Roman" w:cs="Times New Roman"/>
          <w:sz w:val="28"/>
        </w:rPr>
        <w:t>өйткені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физикалық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тұрғыдан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алғанда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ерлер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әйелдерге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қарағанда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күштірек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7962C7">
        <w:rPr>
          <w:rFonts w:ascii="Times New Roman" w:hAnsi="Times New Roman" w:cs="Times New Roman"/>
          <w:sz w:val="28"/>
        </w:rPr>
        <w:t>бірақ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күйеуі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бұны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кекірейіп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немесе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қатал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түрде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емес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7962C7">
        <w:rPr>
          <w:rFonts w:ascii="Times New Roman" w:hAnsi="Times New Roman" w:cs="Times New Roman"/>
          <w:sz w:val="28"/>
        </w:rPr>
        <w:t>міндетті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түрде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кішіпейілділікпен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сүйіспеншілікпен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істеуі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тиіс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Құдайға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ұнамды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және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ерл</w:t>
      </w:r>
      <w:proofErr w:type="gramStart"/>
      <w:r w:rsidRPr="007962C7">
        <w:rPr>
          <w:rFonts w:ascii="Times New Roman" w:hAnsi="Times New Roman" w:cs="Times New Roman"/>
          <w:sz w:val="28"/>
        </w:rPr>
        <w:t>і-</w:t>
      </w:r>
      <w:proofErr w:type="gramEnd"/>
      <w:r w:rsidRPr="007962C7">
        <w:rPr>
          <w:rFonts w:ascii="Times New Roman" w:hAnsi="Times New Roman" w:cs="Times New Roman"/>
          <w:sz w:val="28"/>
        </w:rPr>
        <w:t>зайыптылардың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өміріне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бақыт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әкелетін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962C7">
        <w:rPr>
          <w:rFonts w:ascii="Times New Roman" w:hAnsi="Times New Roman" w:cs="Times New Roman"/>
          <w:sz w:val="28"/>
        </w:rPr>
        <w:t>бұл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ерлі-зайыптылар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өмірдің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қуанышынан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7962C7">
        <w:rPr>
          <w:rFonts w:ascii="Times New Roman" w:hAnsi="Times New Roman" w:cs="Times New Roman"/>
          <w:sz w:val="28"/>
        </w:rPr>
        <w:t>ауыртпалығынан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962C7">
        <w:rPr>
          <w:rFonts w:ascii="Times New Roman" w:hAnsi="Times New Roman" w:cs="Times New Roman"/>
          <w:sz w:val="28"/>
        </w:rPr>
        <w:t>бірге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өтетін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Екі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адамға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қиындықтан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өту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әрдайым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оңайрақ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Сол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кезде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қуаныш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962C7">
        <w:rPr>
          <w:rFonts w:ascii="Times New Roman" w:hAnsi="Times New Roman" w:cs="Times New Roman"/>
          <w:sz w:val="28"/>
        </w:rPr>
        <w:t>бақыт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артады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62C7">
        <w:rPr>
          <w:rFonts w:ascii="Times New Roman" w:hAnsi="Times New Roman" w:cs="Times New Roman"/>
          <w:sz w:val="28"/>
        </w:rPr>
        <w:t>өйткені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ерлі-зайыптылардың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екеуі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де осы </w:t>
      </w:r>
      <w:proofErr w:type="spellStart"/>
      <w:r w:rsidRPr="007962C7">
        <w:rPr>
          <w:rFonts w:ascii="Times New Roman" w:hAnsi="Times New Roman" w:cs="Times New Roman"/>
          <w:sz w:val="28"/>
        </w:rPr>
        <w:t>сезімдерді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ортақтастырады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962C7">
        <w:rPr>
          <w:rFonts w:ascii="Times New Roman" w:hAnsi="Times New Roman" w:cs="Times New Roman"/>
          <w:sz w:val="28"/>
        </w:rPr>
        <w:t>Нақты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айтуға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болатын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бір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нәрсе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бар - </w:t>
      </w:r>
      <w:proofErr w:type="spellStart"/>
      <w:r w:rsidRPr="007962C7">
        <w:rPr>
          <w:rFonts w:ascii="Times New Roman" w:hAnsi="Times New Roman" w:cs="Times New Roman"/>
          <w:sz w:val="28"/>
        </w:rPr>
        <w:t>Голда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Мейердің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әйелдердің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теңдігі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туралы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ұраны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көптеген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еркектерді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тұйыққа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тірейді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: ер </w:t>
      </w:r>
      <w:proofErr w:type="spellStart"/>
      <w:r w:rsidRPr="007962C7">
        <w:rPr>
          <w:rFonts w:ascii="Times New Roman" w:hAnsi="Times New Roman" w:cs="Times New Roman"/>
          <w:sz w:val="28"/>
        </w:rPr>
        <w:t>адамнан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7962C7">
        <w:rPr>
          <w:rFonts w:ascii="Times New Roman" w:hAnsi="Times New Roman" w:cs="Times New Roman"/>
          <w:sz w:val="28"/>
        </w:rPr>
        <w:t>қана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өз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ауыртпалығын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ортақтастыруды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сұраған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әйелді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қалай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сынай</w:t>
      </w:r>
      <w:proofErr w:type="spellEnd"/>
      <w:r w:rsidRPr="007962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62C7">
        <w:rPr>
          <w:rFonts w:ascii="Times New Roman" w:hAnsi="Times New Roman" w:cs="Times New Roman"/>
          <w:sz w:val="28"/>
        </w:rPr>
        <w:t>аласыз</w:t>
      </w:r>
      <w:proofErr w:type="spellEnd"/>
      <w:r w:rsidRPr="007962C7">
        <w:rPr>
          <w:rFonts w:ascii="Times New Roman" w:hAnsi="Times New Roman" w:cs="Times New Roman"/>
          <w:sz w:val="28"/>
        </w:rPr>
        <w:t>?</w:t>
      </w:r>
    </w:p>
    <w:sectPr w:rsidR="00081862" w:rsidRPr="0008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69"/>
    <w:rsid w:val="00081862"/>
    <w:rsid w:val="003C5F2B"/>
    <w:rsid w:val="00783EA1"/>
    <w:rsid w:val="007962C7"/>
    <w:rsid w:val="00802869"/>
    <w:rsid w:val="009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cp:lastPrinted>2020-11-04T04:51:00Z</cp:lastPrinted>
  <dcterms:created xsi:type="dcterms:W3CDTF">2020-10-21T08:40:00Z</dcterms:created>
  <dcterms:modified xsi:type="dcterms:W3CDTF">2020-11-04T14:29:00Z</dcterms:modified>
</cp:coreProperties>
</file>