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8B" w:rsidRPr="0047390B" w:rsidRDefault="00B3168B" w:rsidP="00B3168B">
      <w:pPr>
        <w:spacing w:before="100" w:beforeAutospacing="1" w:after="100" w:afterAutospacing="1" w:line="240" w:lineRule="auto"/>
        <w:jc w:val="right"/>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009</w:t>
      </w:r>
    </w:p>
    <w:p w:rsidR="00B3168B" w:rsidRPr="003F2FFD" w:rsidRDefault="00B3168B" w:rsidP="00B3168B">
      <w:pPr>
        <w:spacing w:before="100" w:beforeAutospacing="1" w:after="100" w:afterAutospacing="1" w:line="240" w:lineRule="auto"/>
        <w:outlineLvl w:val="0"/>
        <w:rPr>
          <w:rFonts w:ascii="Times New Roman" w:eastAsia="Times New Roman" w:hAnsi="Times New Roman" w:cs="Times New Roman"/>
          <w:b/>
          <w:bCs/>
          <w:kern w:val="36"/>
          <w:sz w:val="26"/>
          <w:szCs w:val="26"/>
          <w:u w:val="single"/>
          <w:lang w:val="kk-KZ" w:eastAsia="ru-RU"/>
        </w:rPr>
      </w:pPr>
      <w:r>
        <w:rPr>
          <w:rFonts w:ascii="Times New Roman" w:eastAsia="Times New Roman" w:hAnsi="Times New Roman" w:cs="Times New Roman"/>
          <w:b/>
          <w:bCs/>
          <w:kern w:val="36"/>
          <w:sz w:val="26"/>
          <w:szCs w:val="26"/>
          <w:u w:val="single"/>
          <w:lang w:val="kk-KZ" w:eastAsia="ru-RU"/>
        </w:rPr>
        <w:t>Басында сізге тыныштық керек</w:t>
      </w:r>
      <w:r w:rsidRPr="003F2FFD">
        <w:rPr>
          <w:rFonts w:ascii="Times New Roman" w:eastAsia="Times New Roman" w:hAnsi="Times New Roman" w:cs="Times New Roman"/>
          <w:b/>
          <w:bCs/>
          <w:kern w:val="36"/>
          <w:sz w:val="26"/>
          <w:szCs w:val="26"/>
          <w:u w:val="single"/>
          <w:lang w:val="kk-KZ" w:eastAsia="ru-RU"/>
        </w:rPr>
        <w:t>.</w:t>
      </w:r>
    </w:p>
    <w:p w:rsidR="00B3168B" w:rsidRPr="00585FF3" w:rsidRDefault="00B3168B" w:rsidP="00B3168B">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B3168B" w:rsidRDefault="00B3168B" w:rsidP="00B3168B">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«Тыныштықтың Құдайы» деген сөз, Жаңа өсиетте бес жерде кездеседі. Елші Пауылдың қауымдарға арналған хаттары, Римдегі, Філіпідегі және Салоникадағы, ол сол жерлерде қызмет етті, ол Құдайды, тыныштықтың Құдайы деді. Ары қарай Еврейлерге арналған хаттың авторы өз сөзін мынадай, батамен аяқтайды; «</w:t>
      </w:r>
      <w:r w:rsidRPr="00480D7F">
        <w:rPr>
          <w:rFonts w:ascii="Times New Roman" w:eastAsia="Times New Roman" w:hAnsi="Times New Roman" w:cs="Times New Roman"/>
          <w:bCs/>
          <w:kern w:val="36"/>
          <w:sz w:val="26"/>
          <w:szCs w:val="26"/>
          <w:lang w:val="kk-KZ" w:eastAsia="ru-RU"/>
        </w:rPr>
        <w:t>Татулық пен тыныштық орнатқан Құдай біздің Иеміз Исаны өлімнен тірілтіп алды. Иеміз өз қанын төгіп құрбан болуымен мәңгілік Жаңа Келісімді бекіткендіктен, сенушілер қауымының Ұлы Бағушысы болды. Лайым Құдай Өзінің айтқандарын орындауларың үшін сендерге қажетті барлық жақсылықты дарыта көрсін</w:t>
      </w:r>
      <w:r>
        <w:rPr>
          <w:rFonts w:ascii="Times New Roman" w:eastAsia="Times New Roman" w:hAnsi="Times New Roman" w:cs="Times New Roman"/>
          <w:bCs/>
          <w:kern w:val="36"/>
          <w:sz w:val="26"/>
          <w:szCs w:val="26"/>
          <w:lang w:val="kk-KZ" w:eastAsia="ru-RU"/>
        </w:rPr>
        <w:t>...» (Еврейлерге 13:20-21)</w:t>
      </w: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Тыныштықтың Құдайы деген ой, Жаңа Өсиет бірінші ғасырда жазылған кезде, адамдар білетін, пұтқа табынушылардың діндерінің құдайына тіке қарсы шықты. Пұтқа табынушылардың құдайы қандай болса да, тек қана тыныштықтың құдайы емес. Олардың ашуы құрбандық шалу арқылы қанағаттанатын, кейде тіпті нәрестелерді құрбандыққ әкеледі, сөйтіп өліс құдайларының ашуын басады дейді. Тыныштықтың құдайы ма? Меніңше, олай емес.  </w:t>
      </w: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Алайда Иса аспанды қалдырып, біздің жерімізге келген мақсаты, өмір сүру, өлу және қайта тірілу, сөйтіп Ол Құдайдан келген біз үшін тегін тыныштық болды. Сонымен, енді бізде тыныштықтың Құдайы бар, сол бізге Құдайдың тыныштығын береді. Римдіктерге арналға хат 5:1, былай делінген; «</w:t>
      </w:r>
      <w:r w:rsidRPr="0009124D">
        <w:rPr>
          <w:rFonts w:ascii="Times New Roman" w:eastAsia="Times New Roman" w:hAnsi="Times New Roman" w:cs="Times New Roman"/>
          <w:bCs/>
          <w:kern w:val="36"/>
          <w:sz w:val="26"/>
          <w:szCs w:val="26"/>
          <w:lang w:val="kk-KZ" w:eastAsia="ru-RU"/>
        </w:rPr>
        <w:t>Сонымен, Иеміз Иса Мәсіхке деген сеніміміз арқылы ақталғандықтан, Оның арқасында Құдаймен татумыз</w:t>
      </w:r>
      <w:r>
        <w:rPr>
          <w:rFonts w:ascii="Times New Roman" w:eastAsia="Times New Roman" w:hAnsi="Times New Roman" w:cs="Times New Roman"/>
          <w:bCs/>
          <w:kern w:val="36"/>
          <w:sz w:val="26"/>
          <w:szCs w:val="26"/>
          <w:lang w:val="kk-KZ" w:eastAsia="ru-RU"/>
        </w:rPr>
        <w:t xml:space="preserve">». Демек, бізбен Құдайдың арасында ешқандай кедергі жоқ. Иса Құдаймен татуласы үшін, әрі Құдаймен тыныштықта болу үшін айқышта өлді. Нәтижесінде, біз Құдаймен тыныштықта болу аламыз, өйткені өзіміздің күнәларымыз үшін кешірім сұрап, біздің өмірімізді Өзіне ал деген сәтте, біз Оның отбасының мүшесі боламыз. </w:t>
      </w: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Сіздің өміріңізге Құдайдың тыныштығы керек па? Тура қазір тыныштықтың Құдайына келіп, Одан өзіңізді толықтай алуын өтініңіз.    </w:t>
      </w: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B3168B" w:rsidRDefault="00B3168B" w:rsidP="00B3168B">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2110BE" w:rsidRPr="00B3168B" w:rsidRDefault="00B3168B">
      <w:pPr>
        <w:rPr>
          <w:lang w:val="kk-KZ"/>
        </w:rPr>
      </w:pPr>
      <w:bookmarkStart w:id="0" w:name="_GoBack"/>
      <w:bookmarkEnd w:id="0"/>
    </w:p>
    <w:sectPr w:rsidR="002110BE" w:rsidRPr="00B3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8B"/>
    <w:rsid w:val="00236E41"/>
    <w:rsid w:val="002C4EDF"/>
    <w:rsid w:val="00445641"/>
    <w:rsid w:val="00B3168B"/>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2020-06-07T13:52:00Z</dcterms:created>
  <dcterms:modified xsi:type="dcterms:W3CDTF">2020-06-07T13:53:00Z</dcterms:modified>
</cp:coreProperties>
</file>